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4044" w14:textId="77777777" w:rsidR="00E026C6" w:rsidRPr="006C5A8D" w:rsidRDefault="00E026C6" w:rsidP="00E026C6">
      <w:pPr>
        <w:ind w:left="5760"/>
        <w:rPr>
          <w:rFonts w:cs="Times New Roman"/>
          <w:szCs w:val="24"/>
        </w:rPr>
      </w:pPr>
      <w:r w:rsidRPr="006C5A8D">
        <w:rPr>
          <w:rFonts w:cs="Times New Roman"/>
          <w:b/>
          <w:szCs w:val="24"/>
        </w:rPr>
        <w:t>PATVIRTINTA</w:t>
      </w:r>
    </w:p>
    <w:p w14:paraId="7F004AC3" w14:textId="6D2E2E96" w:rsidR="00E026C6" w:rsidRPr="006C5A8D" w:rsidRDefault="00E026C6" w:rsidP="00E026C6">
      <w:pPr>
        <w:ind w:left="5760"/>
        <w:rPr>
          <w:rFonts w:cs="Times New Roman"/>
          <w:b/>
          <w:szCs w:val="24"/>
        </w:rPr>
      </w:pPr>
      <w:r w:rsidRPr="006C5A8D">
        <w:rPr>
          <w:rFonts w:cs="Times New Roman"/>
          <w:szCs w:val="24"/>
        </w:rPr>
        <w:t>Plungės „Saulės“ gimnazijos direktoriaus 2026 m.</w:t>
      </w:r>
      <w:r w:rsidR="00FF29CB">
        <w:rPr>
          <w:rFonts w:cs="Times New Roman"/>
          <w:szCs w:val="24"/>
        </w:rPr>
        <w:t xml:space="preserve"> rugsėjo </w:t>
      </w:r>
      <w:r w:rsidRPr="006C5A8D">
        <w:rPr>
          <w:rFonts w:cs="Times New Roman"/>
          <w:szCs w:val="24"/>
        </w:rPr>
        <w:t xml:space="preserve">  d. įsakymu Nr. V-</w:t>
      </w:r>
    </w:p>
    <w:p w14:paraId="70D0AE7F" w14:textId="77777777" w:rsidR="00C15378" w:rsidRDefault="00C15378" w:rsidP="00C15378">
      <w:pPr>
        <w:jc w:val="center"/>
        <w:rPr>
          <w:rFonts w:cs="Times New Roman"/>
          <w:b/>
          <w:szCs w:val="24"/>
        </w:rPr>
      </w:pPr>
    </w:p>
    <w:p w14:paraId="494127C8" w14:textId="76B74B4D" w:rsidR="00C92368" w:rsidRPr="006C5A8D" w:rsidRDefault="00FC6CD4" w:rsidP="00C15378">
      <w:pPr>
        <w:jc w:val="center"/>
        <w:rPr>
          <w:rFonts w:cs="Times New Roman"/>
          <w:szCs w:val="24"/>
        </w:rPr>
      </w:pPr>
      <w:r w:rsidRPr="006C5A8D">
        <w:rPr>
          <w:rFonts w:cs="Times New Roman"/>
          <w:b/>
          <w:szCs w:val="24"/>
        </w:rPr>
        <w:t>PLUNGĖS „SAULĖS“ GIMNAZIJOS</w:t>
      </w:r>
    </w:p>
    <w:p w14:paraId="639FF0C1" w14:textId="77777777" w:rsidR="00C92368" w:rsidRPr="006C5A8D" w:rsidRDefault="00FC6CD4" w:rsidP="00C15378">
      <w:pPr>
        <w:jc w:val="center"/>
        <w:rPr>
          <w:rFonts w:cs="Times New Roman"/>
          <w:szCs w:val="24"/>
        </w:rPr>
      </w:pPr>
      <w:r w:rsidRPr="006C5A8D">
        <w:rPr>
          <w:rFonts w:cs="Times New Roman"/>
          <w:b/>
          <w:szCs w:val="24"/>
        </w:rPr>
        <w:t>MOKINIŲ PRIĖMIMO IR KLASIŲ KOMPLEKTAVIMO TVARKOS APRAŠAS</w:t>
      </w:r>
    </w:p>
    <w:p w14:paraId="2DF35914" w14:textId="77777777" w:rsidR="00C15378" w:rsidRDefault="00C15378" w:rsidP="00C15378">
      <w:pPr>
        <w:pStyle w:val="Chapter"/>
        <w:keepNext/>
        <w:spacing w:line="240" w:lineRule="auto"/>
        <w:rPr>
          <w:rFonts w:cs="Times New Roman"/>
          <w:szCs w:val="24"/>
        </w:rPr>
      </w:pPr>
    </w:p>
    <w:p w14:paraId="09E418CC" w14:textId="10C34323" w:rsidR="00C92368" w:rsidRDefault="00FC6CD4" w:rsidP="00C15378">
      <w:pPr>
        <w:pStyle w:val="Chapter"/>
        <w:keepNext/>
        <w:spacing w:line="240" w:lineRule="auto"/>
        <w:rPr>
          <w:rFonts w:cs="Times New Roman"/>
          <w:szCs w:val="24"/>
        </w:rPr>
      </w:pPr>
      <w:r w:rsidRPr="006C5A8D">
        <w:rPr>
          <w:rFonts w:cs="Times New Roman"/>
          <w:szCs w:val="24"/>
        </w:rPr>
        <w:t>I SKYRIUS</w:t>
      </w:r>
      <w:r w:rsidRPr="006C5A8D">
        <w:rPr>
          <w:rFonts w:cs="Times New Roman"/>
          <w:szCs w:val="24"/>
        </w:rPr>
        <w:br/>
        <w:t>BENDROSIOS NUOSTATOS</w:t>
      </w:r>
    </w:p>
    <w:p w14:paraId="5A3B00CC" w14:textId="77777777" w:rsidR="00C15378" w:rsidRDefault="00C15378" w:rsidP="00C15378">
      <w:pPr>
        <w:pStyle w:val="Chapter"/>
        <w:keepNext/>
        <w:spacing w:line="240" w:lineRule="auto"/>
        <w:rPr>
          <w:rFonts w:cs="Times New Roman"/>
          <w:szCs w:val="24"/>
        </w:rPr>
      </w:pPr>
    </w:p>
    <w:p w14:paraId="0E98072E" w14:textId="15FCC279" w:rsidR="00C92368" w:rsidRPr="006C5A8D" w:rsidRDefault="00FC6CD4" w:rsidP="00C15378">
      <w:pPr>
        <w:keepLines/>
        <w:ind w:firstLine="720"/>
        <w:jc w:val="both"/>
        <w:rPr>
          <w:rFonts w:cs="Times New Roman"/>
          <w:szCs w:val="24"/>
        </w:rPr>
      </w:pPr>
      <w:r w:rsidRPr="006C5A8D">
        <w:rPr>
          <w:rFonts w:cs="Times New Roman"/>
          <w:szCs w:val="24"/>
        </w:rPr>
        <w:t>1. Plungės „Saulės“ gimnazijos mokinių priėmimo ir klasių komplektavimo tvarkos aprašas (toliau – Aprašas) reglamentuoja Gimnazijai priskirtų mokinių priėmimo procedūrų įgyvendinimą, priėmimo įforminimą ir priimtų mokinių paskirstymą į I</w:t>
      </w:r>
      <w:r w:rsidR="00C15378">
        <w:rPr>
          <w:rFonts w:cs="Times New Roman"/>
          <w:szCs w:val="24"/>
        </w:rPr>
        <w:t>-</w:t>
      </w:r>
      <w:r w:rsidRPr="006C5A8D">
        <w:rPr>
          <w:rFonts w:cs="Times New Roman"/>
          <w:szCs w:val="24"/>
        </w:rPr>
        <w:t>IV gimnazijos klases mokytis pagal pagrindinio ugdymo programos antrąją dalį ir vidurinio ugdymo programą.</w:t>
      </w:r>
    </w:p>
    <w:p w14:paraId="7958249B" w14:textId="77777777" w:rsidR="00C92368" w:rsidRPr="006C5A8D" w:rsidRDefault="00FC6CD4" w:rsidP="00C15378">
      <w:pPr>
        <w:keepLines/>
        <w:ind w:firstLine="720"/>
        <w:jc w:val="both"/>
        <w:rPr>
          <w:rFonts w:cs="Times New Roman"/>
          <w:szCs w:val="24"/>
        </w:rPr>
      </w:pPr>
      <w:r w:rsidRPr="006C5A8D">
        <w:rPr>
          <w:rFonts w:cs="Times New Roman"/>
          <w:szCs w:val="24"/>
        </w:rPr>
        <w:t>2. Aprašas parengtas vadovaujantis Lietuvos Respublikos švietimo įstatymu; Priėmimo į valstybinę ir savivaldybės bendrojo ugdymo mokyklą mokytis pagal priešmokyklinio ugdymo, bendrojo ugdymo programas, ikimokyklinio ugdymo mokyklą mokytis pagal priešmokyklinio ugdymo programą kriterijų sąrašu, patvirtintu Lietuvos Respublikos švietimo, mokslo ir sporto ministro 2024 m. sausio 24 d. įsakymu Nr. V-78; Centralizuoto priėmimo į valstybines ir savivaldybių mokyklas, vykdančias ikimokyklinio, priešmokyklinio, pradinio, pagrindinio, vidurinio ugdymo programas, tvarkos aprašu, patvirtintu Lietuvos Respublikos švietimo, mokslo ir sporto ministro 2025 m. lapkričio 7 d. įsakymu Nr. V-1144; Nuosekliojo mokymosi pagal bendrojo ugdymo programas tvarkos aprašu, patvirtintu Lietuvos Respublikos švietimo ir mokslo ministro 2005 m. balandžio 5 d. įsakymu Nr. ISAK-556; 2025–2026 ir 2026–2027 mokslo metų pradinio, pagrindinio ir vidurinio ugdymo programų bendraisiais ugdymo planais, patvirtintais Lietuvos Respublikos švietimo, mokslo ir sporto ministro 2025 m. gegužės 21 d. įsakymu Nr. V-559; Plungės rajono savivaldybės tarybos 2021 m. lapkričio 25 d. sprendimu Nr. T1-282 patvirtintu Mokinių priėmimo į Plungės rajono savivaldybės bendrojo ugdymo mokyklas tvarkos aprašu su vėlesniais pakeitimais, įskaitant Plungės rajono savivaldybės tarybos 2026 m. vasario 12 d. sprendimą Nr. T1-8.</w:t>
      </w:r>
    </w:p>
    <w:p w14:paraId="458157A7" w14:textId="77777777" w:rsidR="00C92368" w:rsidRPr="006C5A8D" w:rsidRDefault="00FC6CD4" w:rsidP="00C15378">
      <w:pPr>
        <w:keepLines/>
        <w:ind w:firstLine="720"/>
        <w:jc w:val="both"/>
        <w:rPr>
          <w:rFonts w:cs="Times New Roman"/>
          <w:szCs w:val="24"/>
        </w:rPr>
      </w:pPr>
      <w:r w:rsidRPr="006C5A8D">
        <w:rPr>
          <w:rFonts w:cs="Times New Roman"/>
          <w:szCs w:val="24"/>
        </w:rPr>
        <w:t>3. Apraše vartojamos sąvokos suprantamos taip, kaip jos apibrėžtos Lietuvos Respublikos švietimo įstatyme ir kituose mokinių priėmimą bei ugdymo organizavimą reglamentuojančiuose teisės aktuose.</w:t>
      </w:r>
    </w:p>
    <w:p w14:paraId="0E0C7990" w14:textId="77777777" w:rsidR="00C92368" w:rsidRPr="006C5A8D" w:rsidRDefault="00FC6CD4">
      <w:pPr>
        <w:pStyle w:val="Chapter"/>
        <w:keepNext/>
        <w:spacing w:before="160" w:after="160"/>
        <w:rPr>
          <w:rFonts w:cs="Times New Roman"/>
          <w:szCs w:val="24"/>
        </w:rPr>
      </w:pPr>
      <w:r w:rsidRPr="006C5A8D">
        <w:rPr>
          <w:rFonts w:cs="Times New Roman"/>
          <w:szCs w:val="24"/>
        </w:rPr>
        <w:t>II SKYRIUS</w:t>
      </w:r>
      <w:r w:rsidRPr="006C5A8D">
        <w:rPr>
          <w:rFonts w:cs="Times New Roman"/>
          <w:szCs w:val="24"/>
        </w:rPr>
        <w:br/>
        <w:t>MOKINIŲ PRIĖMIMO ORGANIZAVIMAS IR ĮFORMINIMAS</w:t>
      </w:r>
    </w:p>
    <w:p w14:paraId="0FA03F44" w14:textId="77777777" w:rsidR="00C92368" w:rsidRPr="006C5A8D" w:rsidRDefault="00FC6CD4" w:rsidP="00AA20F8">
      <w:pPr>
        <w:keepLines/>
        <w:ind w:firstLine="720"/>
        <w:jc w:val="both"/>
        <w:rPr>
          <w:rFonts w:cs="Times New Roman"/>
          <w:szCs w:val="24"/>
        </w:rPr>
      </w:pPr>
      <w:r w:rsidRPr="006C5A8D">
        <w:rPr>
          <w:rFonts w:cs="Times New Roman"/>
          <w:szCs w:val="24"/>
        </w:rPr>
        <w:t>4. Prašymai priimti mokytis į Gimnaziją teikiami ir priėmimas organizuojamas centralizuotai, naudojantis Centralizuoto priėmimo į švietimo programas informacine sistema (toliau – CPIS), teisės aktų ir Plungės rajono savivaldybės nustatyta tvarka bei terminais.</w:t>
      </w:r>
    </w:p>
    <w:p w14:paraId="11A7BECA" w14:textId="77777777" w:rsidR="00C92368" w:rsidRPr="006C5A8D" w:rsidRDefault="00FC6CD4" w:rsidP="00AA20F8">
      <w:pPr>
        <w:keepLines/>
        <w:ind w:firstLine="720"/>
        <w:jc w:val="both"/>
        <w:rPr>
          <w:rFonts w:cs="Times New Roman"/>
          <w:szCs w:val="24"/>
        </w:rPr>
      </w:pPr>
      <w:r w:rsidRPr="006C5A8D">
        <w:rPr>
          <w:rFonts w:cs="Times New Roman"/>
          <w:szCs w:val="24"/>
        </w:rPr>
        <w:t>5. Į Gimnaziją mokytis pagal pagrindinio ugdymo programos antrąją dalį ir vidurinio ugdymo programą priimami mokiniai, atitinkantys Plungės rajono savivaldybės nustatytus priėmimo kriterijus:</w:t>
      </w:r>
    </w:p>
    <w:p w14:paraId="6B4F0FDD" w14:textId="77777777" w:rsidR="00C92368" w:rsidRPr="006C5A8D" w:rsidRDefault="00FC6CD4" w:rsidP="00AA20F8">
      <w:pPr>
        <w:keepLines/>
        <w:ind w:firstLine="720"/>
        <w:jc w:val="both"/>
        <w:rPr>
          <w:rFonts w:cs="Times New Roman"/>
          <w:szCs w:val="24"/>
        </w:rPr>
      </w:pPr>
      <w:r w:rsidRPr="006C5A8D">
        <w:rPr>
          <w:rFonts w:cs="Times New Roman"/>
          <w:szCs w:val="24"/>
        </w:rPr>
        <w:t>5.1. priimant į I gimnazijos klasę – 8 klasės baigimo pažymėjime visų mokomųjų dalykų įvertinimai turi būti ne mažesni kaip 5 (penki) balai, o visų mokomųjų dalykų įvertinimų vidurkis – ne mažesnis kaip 6 (šeši) balai;</w:t>
      </w:r>
    </w:p>
    <w:p w14:paraId="5320923C" w14:textId="77777777" w:rsidR="00C92368" w:rsidRPr="006C5A8D" w:rsidRDefault="00FC6CD4" w:rsidP="00AA20F8">
      <w:pPr>
        <w:keepLines/>
        <w:ind w:firstLine="720"/>
        <w:jc w:val="both"/>
        <w:rPr>
          <w:rFonts w:cs="Times New Roman"/>
          <w:szCs w:val="24"/>
        </w:rPr>
      </w:pPr>
      <w:r w:rsidRPr="006C5A8D">
        <w:rPr>
          <w:rFonts w:cs="Times New Roman"/>
          <w:szCs w:val="24"/>
        </w:rPr>
        <w:t>5.2. priimant į II gimnazijos klasę – I (9) gimnazijos klasės baigimo pažymėjime visų mokomųjų dalykų įvertinimai turi būti ne mažesni kaip 5 (penki) balai, o visų mokomųjų dalykų įvertinimų vidurkis – ne mažesnis kaip 6 (šeši) balai;</w:t>
      </w:r>
    </w:p>
    <w:p w14:paraId="2396F8DE" w14:textId="77777777" w:rsidR="00C92368" w:rsidRPr="006C5A8D" w:rsidRDefault="00FC6CD4" w:rsidP="00AA20F8">
      <w:pPr>
        <w:keepLines/>
        <w:ind w:firstLine="720"/>
        <w:jc w:val="both"/>
        <w:rPr>
          <w:rFonts w:cs="Times New Roman"/>
          <w:szCs w:val="24"/>
        </w:rPr>
      </w:pPr>
      <w:r w:rsidRPr="006C5A8D">
        <w:rPr>
          <w:rFonts w:cs="Times New Roman"/>
          <w:szCs w:val="24"/>
        </w:rPr>
        <w:t>5.3. priimant į III gimnazijos klasę – II (10) gimnazijos klasės baigimo pažymėjime visų mokomųjų dalykų įvertinimai turi būti ne mažesni kaip 5 (penki) balai, o visų mokomųjų dalykų įvertinimų vidurkis – ne mažesnis kaip 6 (šeši) balai;</w:t>
      </w:r>
    </w:p>
    <w:p w14:paraId="71D613CB" w14:textId="77777777" w:rsidR="00C92368" w:rsidRPr="006C5A8D" w:rsidRDefault="00FC6CD4" w:rsidP="00AA20F8">
      <w:pPr>
        <w:keepLines/>
        <w:ind w:firstLine="720"/>
        <w:jc w:val="both"/>
        <w:rPr>
          <w:rFonts w:cs="Times New Roman"/>
          <w:szCs w:val="24"/>
        </w:rPr>
      </w:pPr>
      <w:r w:rsidRPr="006C5A8D">
        <w:rPr>
          <w:rFonts w:cs="Times New Roman"/>
          <w:szCs w:val="24"/>
        </w:rPr>
        <w:lastRenderedPageBreak/>
        <w:t>5.4. priimant į IV gimnazijos klasę – III (11) gimnazijos klasės baigimo pažymėjime visų mokomųjų dalykų įvertinimai turi būti ne mažesni kaip 5 (penki) balai, o visų mokomųjų dalykų įvertinimų vidurkis – ne mažesnis kaip 6 (šeši) balai.</w:t>
      </w:r>
    </w:p>
    <w:p w14:paraId="3CC246F6" w14:textId="77777777" w:rsidR="00C92368" w:rsidRPr="006C5A8D" w:rsidRDefault="00FC6CD4" w:rsidP="00AA20F8">
      <w:pPr>
        <w:keepLines/>
        <w:ind w:firstLine="720"/>
        <w:jc w:val="both"/>
        <w:rPr>
          <w:rFonts w:cs="Times New Roman"/>
          <w:szCs w:val="24"/>
        </w:rPr>
      </w:pPr>
      <w:r w:rsidRPr="006C5A8D">
        <w:rPr>
          <w:rFonts w:cs="Times New Roman"/>
          <w:szCs w:val="24"/>
        </w:rPr>
        <w:t>6. Teikiant prašymą keisti mokyklą mokslo metų eigoje, mokinys į Gimnaziją priimamas esant laisvų mokymosi vietų ir atsižvelgiant į paskutinio pusmečio mokymosi pasiekimų įvertinimus, vadovaujantis teisės aktų ir Plungės rajono savivaldybės nustatyta priėmimo tvarka.</w:t>
      </w:r>
    </w:p>
    <w:p w14:paraId="04291AB8" w14:textId="77777777" w:rsidR="00C92368" w:rsidRPr="006C5A8D" w:rsidRDefault="00FC6CD4" w:rsidP="00AA20F8">
      <w:pPr>
        <w:keepLines/>
        <w:ind w:firstLine="720"/>
        <w:jc w:val="both"/>
        <w:rPr>
          <w:rFonts w:cs="Times New Roman"/>
          <w:szCs w:val="24"/>
        </w:rPr>
      </w:pPr>
      <w:r w:rsidRPr="006C5A8D">
        <w:rPr>
          <w:rFonts w:cs="Times New Roman"/>
          <w:szCs w:val="24"/>
        </w:rPr>
        <w:t>7. Gimnazija priėmimo procese atlieka tik jai teisės aktuose ir Plungės rajono savivaldybės nustatytoje tvarkoje priskirtus veiksmus. Gimnazija nenustato papildomų priėmimo kriterijų ir nekeičia CPIS bei Plungės rajono savivaldybės nustatyta tvarka suformuotos priėmimo eilės ar priimtų mokinių sąrašų.</w:t>
      </w:r>
    </w:p>
    <w:p w14:paraId="37F2C608" w14:textId="77777777" w:rsidR="00C92368" w:rsidRPr="006C5A8D" w:rsidRDefault="00FC6CD4" w:rsidP="00AA20F8">
      <w:pPr>
        <w:keepLines/>
        <w:ind w:firstLine="720"/>
        <w:jc w:val="both"/>
        <w:rPr>
          <w:rFonts w:cs="Times New Roman"/>
          <w:szCs w:val="24"/>
        </w:rPr>
      </w:pPr>
      <w:r w:rsidRPr="006C5A8D">
        <w:rPr>
          <w:rFonts w:cs="Times New Roman"/>
          <w:szCs w:val="24"/>
        </w:rPr>
        <w:t>8. Priėmimui reikalingi duomenys ir dokumentai pateikiami CPIS arba kitu teisės aktuose ir Plungės rajono savivaldybės nustatytoje priėmimo tvarkoje numatytu būdu. Gimnazija gali prašyti tik tų papildomų dokumentų ar duomenų, kurių pateikimą numato teisės aktai.</w:t>
      </w:r>
    </w:p>
    <w:p w14:paraId="77A3FBCB" w14:textId="77777777" w:rsidR="00C92368" w:rsidRPr="006C5A8D" w:rsidRDefault="00FC6CD4" w:rsidP="00AA20F8">
      <w:pPr>
        <w:keepLines/>
        <w:ind w:firstLine="720"/>
        <w:jc w:val="both"/>
        <w:rPr>
          <w:rFonts w:cs="Times New Roman"/>
          <w:szCs w:val="24"/>
        </w:rPr>
      </w:pPr>
      <w:r w:rsidRPr="006C5A8D">
        <w:rPr>
          <w:rFonts w:cs="Times New Roman"/>
          <w:szCs w:val="24"/>
        </w:rPr>
        <w:t>9. Priėmus mokinį į Gimnaziją, mokymo sutartis sudaroma ir pasirašoma teisės aktų, Centralizuoto priėmimo tvarkos aprašo ir Plungės rajono savivaldybės nustatyta tvarka.</w:t>
      </w:r>
    </w:p>
    <w:p w14:paraId="68FF813F" w14:textId="77777777" w:rsidR="00C92368" w:rsidRPr="006C5A8D" w:rsidRDefault="00FC6CD4" w:rsidP="00AA20F8">
      <w:pPr>
        <w:keepLines/>
        <w:ind w:firstLine="720"/>
        <w:jc w:val="both"/>
        <w:rPr>
          <w:rFonts w:cs="Times New Roman"/>
          <w:szCs w:val="24"/>
        </w:rPr>
      </w:pPr>
      <w:r w:rsidRPr="006C5A8D">
        <w:rPr>
          <w:rFonts w:cs="Times New Roman"/>
          <w:szCs w:val="24"/>
        </w:rPr>
        <w:t>10. Sudarius mokymo sutartį, mokinys teisės aktų nustatyta tvarka įregistruojamas Mokinių registre ir priskiriamas konkrečiai Gimnazijos klasei.</w:t>
      </w:r>
    </w:p>
    <w:p w14:paraId="2D0E3A4F" w14:textId="77777777" w:rsidR="00C92368" w:rsidRPr="006C5A8D" w:rsidRDefault="00FC6CD4" w:rsidP="00AA20F8">
      <w:pPr>
        <w:keepLines/>
        <w:ind w:firstLine="720"/>
        <w:jc w:val="both"/>
        <w:rPr>
          <w:rFonts w:cs="Times New Roman"/>
          <w:szCs w:val="24"/>
        </w:rPr>
      </w:pPr>
      <w:r w:rsidRPr="006C5A8D">
        <w:rPr>
          <w:rFonts w:cs="Times New Roman"/>
          <w:szCs w:val="24"/>
        </w:rPr>
        <w:t>11. Mokinio mokymosi pagal ankstesnėje mokykloje vykdytą ugdymo programą ir Gimnazijoje vykdomą ugdymo programą skirtumai, mokymosi tęstinumo, mokymosi pagalbos bei kiti ugdymo organizavimo klausimai sprendžiami Nuosekliojo mokymosi pagal bendrojo ugdymo programas tvarkos aprašo, Bendrųjų ugdymo planų ir Gimnazijos ugdymo plano nustatyta tvarka.</w:t>
      </w:r>
    </w:p>
    <w:p w14:paraId="15DFBC2C" w14:textId="77777777" w:rsidR="00C92368" w:rsidRPr="006C5A8D" w:rsidRDefault="00FC6CD4">
      <w:pPr>
        <w:pStyle w:val="Chapter"/>
        <w:keepNext/>
        <w:spacing w:before="160" w:after="160"/>
        <w:rPr>
          <w:rFonts w:cs="Times New Roman"/>
          <w:szCs w:val="24"/>
        </w:rPr>
      </w:pPr>
      <w:r w:rsidRPr="006C5A8D">
        <w:rPr>
          <w:rFonts w:cs="Times New Roman"/>
          <w:szCs w:val="24"/>
        </w:rPr>
        <w:t>III SKYRIUS</w:t>
      </w:r>
      <w:r w:rsidRPr="006C5A8D">
        <w:rPr>
          <w:rFonts w:cs="Times New Roman"/>
          <w:szCs w:val="24"/>
        </w:rPr>
        <w:br/>
        <w:t>MOKINIŲ PASKIRSTYMO Į KLASES PRINCIPAI</w:t>
      </w:r>
    </w:p>
    <w:p w14:paraId="4342A4CC" w14:textId="77777777" w:rsidR="00C92368" w:rsidRPr="006C5A8D" w:rsidRDefault="00FC6CD4" w:rsidP="00AA20F8">
      <w:pPr>
        <w:keepLines/>
        <w:ind w:firstLine="720"/>
        <w:jc w:val="both"/>
        <w:rPr>
          <w:rFonts w:cs="Times New Roman"/>
          <w:szCs w:val="24"/>
        </w:rPr>
      </w:pPr>
      <w:r w:rsidRPr="006C5A8D">
        <w:rPr>
          <w:rFonts w:cs="Times New Roman"/>
          <w:szCs w:val="24"/>
        </w:rPr>
        <w:t>12. Priimti mokiniai į konkrečias klases paskirstomi neviršijant Plungės rajono savivaldybės nustatyto klasių skaičiaus kiekviename sraute ir mokinių skaičiaus kiekvienos klasės sraute bei laikantis kitų teisės aktuose nustatytų reikalavimų.</w:t>
      </w:r>
    </w:p>
    <w:p w14:paraId="6EB90484" w14:textId="77777777" w:rsidR="00C92368" w:rsidRPr="006C5A8D" w:rsidRDefault="00FC6CD4" w:rsidP="00AA20F8">
      <w:pPr>
        <w:keepLines/>
        <w:ind w:firstLine="720"/>
        <w:jc w:val="both"/>
        <w:rPr>
          <w:rFonts w:cs="Times New Roman"/>
          <w:szCs w:val="24"/>
        </w:rPr>
      </w:pPr>
      <w:r w:rsidRPr="006C5A8D">
        <w:rPr>
          <w:rFonts w:cs="Times New Roman"/>
          <w:szCs w:val="24"/>
        </w:rPr>
        <w:t>13. Paskirstant mokinius į konkrečias klases laikomasi lygių galimybių, nediskriminavimo, objektyvumo, skaidrumo ir proporcingumo principų. Sprendimai dėl mokinio priskyrimo klasei negali būti grindžiami teisės aktuose nenumatytais diskriminaciniais kriterijais.</w:t>
      </w:r>
    </w:p>
    <w:p w14:paraId="4AEF370F" w14:textId="77777777" w:rsidR="00C92368" w:rsidRPr="006C5A8D" w:rsidRDefault="00FC6CD4" w:rsidP="00AA20F8">
      <w:pPr>
        <w:keepLines/>
        <w:ind w:firstLine="720"/>
        <w:jc w:val="both"/>
        <w:rPr>
          <w:rFonts w:cs="Times New Roman"/>
          <w:szCs w:val="24"/>
        </w:rPr>
      </w:pPr>
      <w:r w:rsidRPr="006C5A8D">
        <w:rPr>
          <w:rFonts w:cs="Times New Roman"/>
          <w:szCs w:val="24"/>
        </w:rPr>
        <w:t xml:space="preserve">14. Priimtų mokinių paskirstymą į klases organizuoja Gimnazijos direktoriaus įsakymu sudaryta </w:t>
      </w:r>
      <w:r w:rsidR="00B94785" w:rsidRPr="006C5A8D">
        <w:rPr>
          <w:rFonts w:cs="Times New Roman"/>
          <w:szCs w:val="24"/>
        </w:rPr>
        <w:t xml:space="preserve">priėmimo </w:t>
      </w:r>
      <w:r w:rsidRPr="006C5A8D">
        <w:rPr>
          <w:rFonts w:cs="Times New Roman"/>
          <w:szCs w:val="24"/>
        </w:rPr>
        <w:t>komisija</w:t>
      </w:r>
      <w:r w:rsidR="00E84734" w:rsidRPr="006C5A8D">
        <w:rPr>
          <w:rFonts w:cs="Times New Roman"/>
          <w:szCs w:val="24"/>
        </w:rPr>
        <w:t>, kurią sudaro direktoriaus pavaduotojas ugdymui ir pagalbos mokiniui specialistai.</w:t>
      </w:r>
      <w:r w:rsidRPr="006C5A8D">
        <w:rPr>
          <w:rFonts w:cs="Times New Roman"/>
          <w:szCs w:val="24"/>
        </w:rPr>
        <w:t xml:space="preserve"> Galutinis mokinių priskyrimas konkrečioms klasėms įforminamas Gimnazijos direktoriaus įsakymu.</w:t>
      </w:r>
    </w:p>
    <w:p w14:paraId="0166F593" w14:textId="4CA120EA" w:rsidR="00AA20F8" w:rsidRDefault="00FC6CD4" w:rsidP="00AA20F8">
      <w:pPr>
        <w:keepLines/>
        <w:ind w:firstLine="720"/>
        <w:jc w:val="both"/>
        <w:rPr>
          <w:rFonts w:cs="Times New Roman"/>
          <w:szCs w:val="24"/>
        </w:rPr>
      </w:pPr>
      <w:r w:rsidRPr="006C5A8D">
        <w:rPr>
          <w:rFonts w:cs="Times New Roman"/>
          <w:szCs w:val="24"/>
        </w:rPr>
        <w:t>15. Paskirstant mokinius į I</w:t>
      </w:r>
      <w:r w:rsidR="0072273C">
        <w:rPr>
          <w:rFonts w:cs="Times New Roman"/>
          <w:szCs w:val="24"/>
        </w:rPr>
        <w:t>-</w:t>
      </w:r>
      <w:r w:rsidRPr="006C5A8D">
        <w:rPr>
          <w:rFonts w:cs="Times New Roman"/>
          <w:szCs w:val="24"/>
        </w:rPr>
        <w:t>II gimnazijos klases siekiama:</w:t>
      </w:r>
    </w:p>
    <w:p w14:paraId="23C9B63E" w14:textId="77777777" w:rsidR="00AA20F8" w:rsidRDefault="00FC6CD4" w:rsidP="00AA20F8">
      <w:pPr>
        <w:keepLines/>
        <w:ind w:firstLine="720"/>
        <w:jc w:val="both"/>
        <w:rPr>
          <w:rFonts w:cs="Times New Roman"/>
          <w:szCs w:val="24"/>
        </w:rPr>
      </w:pPr>
      <w:r w:rsidRPr="006C5A8D">
        <w:rPr>
          <w:rFonts w:cs="Times New Roman"/>
          <w:szCs w:val="24"/>
        </w:rPr>
        <w:t>15.1. kuo tolygesnio mokinių skaičiaus paralelinėse klasėse;</w:t>
      </w:r>
    </w:p>
    <w:p w14:paraId="47F4B108" w14:textId="77777777" w:rsidR="00AA20F8" w:rsidRDefault="00FC6CD4" w:rsidP="00AA20F8">
      <w:pPr>
        <w:keepLines/>
        <w:ind w:firstLine="720"/>
        <w:jc w:val="both"/>
        <w:rPr>
          <w:rFonts w:cs="Times New Roman"/>
          <w:szCs w:val="24"/>
        </w:rPr>
      </w:pPr>
      <w:r w:rsidRPr="006C5A8D">
        <w:rPr>
          <w:rFonts w:cs="Times New Roman"/>
          <w:szCs w:val="24"/>
        </w:rPr>
        <w:t>15.2. suderinti mokinių antrosios užsienio kalbos pasirinkimus su galimybėmis racionaliai sudaryti mokymosi grupes;</w:t>
      </w:r>
    </w:p>
    <w:p w14:paraId="286B9E78" w14:textId="3CC0B536" w:rsidR="00C92368" w:rsidRPr="006C5A8D" w:rsidRDefault="00FC6CD4" w:rsidP="00AA20F8">
      <w:pPr>
        <w:keepLines/>
        <w:ind w:firstLine="720"/>
        <w:jc w:val="both"/>
        <w:rPr>
          <w:rFonts w:cs="Times New Roman"/>
          <w:szCs w:val="24"/>
        </w:rPr>
      </w:pPr>
      <w:r w:rsidRPr="006C5A8D">
        <w:rPr>
          <w:rFonts w:cs="Times New Roman"/>
          <w:szCs w:val="24"/>
        </w:rPr>
        <w:t>15.3. suderinti kitus mokinių ugdymo pasirinkimus su Gimnazijos ugdymo plano ir ugdymo proceso organizavimo galimybėmis;</w:t>
      </w:r>
    </w:p>
    <w:p w14:paraId="43AB17C4" w14:textId="53F642BC" w:rsidR="00C92368" w:rsidRPr="006C5A8D" w:rsidRDefault="00FC6CD4" w:rsidP="00AA20F8">
      <w:pPr>
        <w:keepLines/>
        <w:ind w:firstLine="720"/>
        <w:jc w:val="both"/>
        <w:rPr>
          <w:rFonts w:cs="Times New Roman"/>
          <w:szCs w:val="24"/>
        </w:rPr>
      </w:pPr>
      <w:r w:rsidRPr="006C5A8D">
        <w:rPr>
          <w:rFonts w:cs="Times New Roman"/>
          <w:szCs w:val="24"/>
        </w:rPr>
        <w:t>15.4. sudaryti sąlygas racionaliai formuoti laikinąsias mokymosi grupes iš skirtingų paralelių klasių mokinių, kai tai numato Bendrieji ugdymo planai ir Gimnazijos ugdymo planas.</w:t>
      </w:r>
    </w:p>
    <w:p w14:paraId="15BBA08F" w14:textId="77777777" w:rsidR="00C92368" w:rsidRPr="006C5A8D" w:rsidRDefault="00FC6CD4" w:rsidP="00AA20F8">
      <w:pPr>
        <w:keepLines/>
        <w:ind w:firstLine="720"/>
        <w:jc w:val="both"/>
        <w:rPr>
          <w:rFonts w:cs="Times New Roman"/>
          <w:szCs w:val="24"/>
        </w:rPr>
      </w:pPr>
      <w:r w:rsidRPr="006C5A8D">
        <w:rPr>
          <w:rFonts w:cs="Times New Roman"/>
          <w:szCs w:val="24"/>
        </w:rPr>
        <w:t>16. Dorinio ugdymo – tikybos arba etikos – pasirinkimas nėra savarankiškas mokinio priskyrimo konkrečiai nuolatinei klasei kriterijus. Šis pasirinkimas naudojamas dorinio ugdymo organizavimui ir mokymosi grupėms sudaryti teisės aktų ir Gimnazijos ugdymo plano nustatyta tvarka.</w:t>
      </w:r>
    </w:p>
    <w:p w14:paraId="5A0B4612" w14:textId="77777777" w:rsidR="00C92368" w:rsidRPr="006C5A8D" w:rsidRDefault="00FC6CD4" w:rsidP="00AA20F8">
      <w:pPr>
        <w:keepLines/>
        <w:ind w:firstLine="720"/>
        <w:jc w:val="both"/>
        <w:rPr>
          <w:rFonts w:cs="Times New Roman"/>
          <w:szCs w:val="24"/>
        </w:rPr>
      </w:pPr>
      <w:r w:rsidRPr="006C5A8D">
        <w:rPr>
          <w:rFonts w:cs="Times New Roman"/>
          <w:szCs w:val="24"/>
        </w:rPr>
        <w:t>17. Mokinių mokymosi pasiekimai nėra savarankiškas mokinio priskyrimo konkrečiai nuolatinei klasei kriterijus. Mokinių mokymosi pasiekimų, gebėjimų ir ugdymosi poreikių duomenys gali būti naudojami planuojant ir organizuojant diferencijuotą ugdymą, mokymosi pagalbą, konsultacijas, laikinąsias mokymosi grupes ir kitas Bendruosiuose ugdymo planuose bei Gimnazijos ugdymo plane numatytas ugdymo organizavimo priemones.</w:t>
      </w:r>
    </w:p>
    <w:p w14:paraId="7D8BFC3F" w14:textId="77777777" w:rsidR="00C92368" w:rsidRPr="006C5A8D" w:rsidRDefault="00FC6CD4" w:rsidP="00AA20F8">
      <w:pPr>
        <w:keepLines/>
        <w:ind w:firstLine="720"/>
        <w:jc w:val="both"/>
        <w:rPr>
          <w:rFonts w:cs="Times New Roman"/>
          <w:szCs w:val="24"/>
        </w:rPr>
      </w:pPr>
      <w:r w:rsidRPr="006C5A8D">
        <w:rPr>
          <w:rFonts w:cs="Times New Roman"/>
          <w:szCs w:val="24"/>
        </w:rPr>
        <w:lastRenderedPageBreak/>
        <w:t>18. Nuolatinės klasės neformuojamos mokinius ranguojant ar skirstant į atskiras klases pagal jų akademinius pasiekimus. Diferencijuotas ugdymas organizuojamas ugdymo proceso metu taikant Bendruosiuose ugdymo planuose ir Gimnazijos ugdymo plane numatytas priemones.</w:t>
      </w:r>
    </w:p>
    <w:p w14:paraId="7E5909AC" w14:textId="16B0014D" w:rsidR="00C92368" w:rsidRPr="006C5A8D" w:rsidRDefault="00FC6CD4" w:rsidP="00AA20F8">
      <w:pPr>
        <w:keepLines/>
        <w:ind w:firstLine="720"/>
        <w:jc w:val="both"/>
        <w:rPr>
          <w:rFonts w:cs="Times New Roman"/>
          <w:szCs w:val="24"/>
        </w:rPr>
      </w:pPr>
      <w:r w:rsidRPr="006C5A8D">
        <w:rPr>
          <w:rFonts w:cs="Times New Roman"/>
          <w:szCs w:val="24"/>
        </w:rPr>
        <w:t>19. Paskirstant mokinius į III</w:t>
      </w:r>
      <w:r w:rsidR="0072273C">
        <w:rPr>
          <w:rFonts w:cs="Times New Roman"/>
          <w:szCs w:val="24"/>
        </w:rPr>
        <w:t>-</w:t>
      </w:r>
      <w:r w:rsidRPr="006C5A8D">
        <w:rPr>
          <w:rFonts w:cs="Times New Roman"/>
          <w:szCs w:val="24"/>
        </w:rPr>
        <w:t>IV gimnazijos klases, pirmiausia siekiama tolygaus mokinių skaičiaus administracinėse klasėse. Ugdymo procesas pagal mokinių individualius ugdymo planus, pasirinktus dalykus, kursus ir modulius organizuojamas sudarant laikinąsias mokymosi grupes iš paralelių klasių mokinių, vadovaujantis Bendraisiais ugdymo planais ir Gimnazijos ugdymo planu.</w:t>
      </w:r>
    </w:p>
    <w:p w14:paraId="38D51760" w14:textId="77777777" w:rsidR="00C92368" w:rsidRPr="006C5A8D" w:rsidRDefault="00FC6CD4" w:rsidP="00AA20F8">
      <w:pPr>
        <w:keepLines/>
        <w:ind w:firstLine="720"/>
        <w:jc w:val="both"/>
        <w:rPr>
          <w:rFonts w:cs="Times New Roman"/>
          <w:szCs w:val="24"/>
        </w:rPr>
      </w:pPr>
      <w:r w:rsidRPr="006C5A8D">
        <w:rPr>
          <w:rFonts w:cs="Times New Roman"/>
          <w:szCs w:val="24"/>
        </w:rPr>
        <w:t>20. Kai šio Aprašo 15 ir 19 punktuose nustatyti objektyvūs ugdymo organizavimo kriterijai nesudaro pagrindo mokinį priskirti konkrečiai klasei, gali būti taikomas atsitiktinio paskirstymo principas.</w:t>
      </w:r>
    </w:p>
    <w:p w14:paraId="61EE9C82" w14:textId="77777777" w:rsidR="004F4DCB" w:rsidRPr="006C5A8D" w:rsidRDefault="005278A8" w:rsidP="00AA20F8">
      <w:pPr>
        <w:keepLines/>
        <w:ind w:firstLine="720"/>
        <w:jc w:val="both"/>
        <w:rPr>
          <w:rFonts w:cs="Times New Roman"/>
          <w:szCs w:val="24"/>
        </w:rPr>
      </w:pPr>
      <w:r w:rsidRPr="006C5A8D">
        <w:rPr>
          <w:rFonts w:cs="Times New Roman"/>
          <w:szCs w:val="24"/>
        </w:rPr>
        <w:t>21</w:t>
      </w:r>
      <w:r w:rsidR="004F4DCB" w:rsidRPr="006C5A8D">
        <w:rPr>
          <w:rFonts w:cs="Times New Roman"/>
          <w:szCs w:val="24"/>
        </w:rPr>
        <w:t xml:space="preserve">. </w:t>
      </w:r>
      <w:r w:rsidR="006E32E6" w:rsidRPr="006C5A8D">
        <w:rPr>
          <w:rFonts w:cs="Times New Roman"/>
          <w:szCs w:val="24"/>
        </w:rPr>
        <w:t>Specialiųjų ugdymosi poreikių turintys mokiniai į klases paskirstomi tolygiai, atsižvelgiant į jų specialiųjų ugdymosi poreikių lygį, individualius ugdymosi poreikius, švietimo pagalbos specialistų rekomendacijas ir teisės aktų reikalavimus. Siekiama, kad vienoje klasėje mokytųsi ne daugiau kaip vienas mokinys, kuriam nustatytas didelis specialiųjų ugdymosi poreikių lygis, arba ne daugiau kaip trys mokiniai, kuriems nustatytas vidutinis ar nedidelis specialiųjų ugdymosi poreikių lygis</w:t>
      </w:r>
      <w:r w:rsidRPr="006C5A8D">
        <w:rPr>
          <w:rFonts w:cs="Times New Roman"/>
          <w:szCs w:val="24"/>
        </w:rPr>
        <w:t>.</w:t>
      </w:r>
    </w:p>
    <w:p w14:paraId="19F710E1" w14:textId="77777777" w:rsidR="00C92368" w:rsidRPr="006C5A8D" w:rsidRDefault="005278A8" w:rsidP="00AA20F8">
      <w:pPr>
        <w:keepLines/>
        <w:ind w:firstLine="720"/>
        <w:jc w:val="both"/>
        <w:rPr>
          <w:rFonts w:cs="Times New Roman"/>
          <w:szCs w:val="24"/>
        </w:rPr>
      </w:pPr>
      <w:r w:rsidRPr="006C5A8D">
        <w:rPr>
          <w:rFonts w:cs="Times New Roman"/>
          <w:szCs w:val="24"/>
        </w:rPr>
        <w:t>22</w:t>
      </w:r>
      <w:r w:rsidR="00FC6CD4" w:rsidRPr="006C5A8D">
        <w:rPr>
          <w:rFonts w:cs="Times New Roman"/>
          <w:szCs w:val="24"/>
        </w:rPr>
        <w:t>. Mokinio ar jo tėvų (globėjų, rūpintojų) motyvuotas prašymas dėl mokinio perkėlimo į kitą paralelinę klasę gali būti tenkinamas, jeigu yra objektyvių galimybių, neviršijamas nustatytas mokinių skaičius klasėje, nepažeidžiami kitų mokinių lygių galimybių principai ir nesukeliama kliūčių racionaliai organizuoti ugdymo procesą. Sprendimą priima Gimnazijos direktorius.</w:t>
      </w:r>
    </w:p>
    <w:p w14:paraId="364F3F90" w14:textId="77777777" w:rsidR="001F3750" w:rsidRPr="006C5A8D" w:rsidRDefault="001F3750" w:rsidP="00AA20F8">
      <w:pPr>
        <w:keepLines/>
        <w:ind w:firstLine="720"/>
        <w:jc w:val="both"/>
        <w:rPr>
          <w:rFonts w:cs="Times New Roman"/>
          <w:szCs w:val="24"/>
        </w:rPr>
      </w:pPr>
      <w:r w:rsidRPr="006C5A8D">
        <w:rPr>
          <w:rFonts w:cs="Times New Roman"/>
          <w:szCs w:val="24"/>
        </w:rPr>
        <w:t>23. Gimnazijos Vaiko gerovės komisija, įvertinusi individualią mokinio situaciją, jo ugdymosi poreikius, mokymosi pasiekimus, mokymosi motyvaciją, emocinę ir socialinę savijautą bei kitas reikšmingas aplinkybes, gali teikti Gimnazijos direktoriui motyvuotą siūlymą dėl mokinio perkėlimo į kitą paralelinę klasę, jeigu toks sprendimas sudarytų palankesnes sąlygas mokinio ugdymuisi, individualiai pažangai, mokymosi motyvacijai ir emocinei gerovei. Sprendimas dėl mokinio perkėlimo priimamas įvertinus mokinio, o kai mokinys nepilnametis – ir jo tėvų (globėjų, rūpintojų), nuomonę, klasių komplektavimo galimybes bei kitų mokinių teisėtus interesus.</w:t>
      </w:r>
    </w:p>
    <w:p w14:paraId="19463727" w14:textId="77777777" w:rsidR="00C92368" w:rsidRPr="006C5A8D" w:rsidRDefault="001F3750" w:rsidP="00AA20F8">
      <w:pPr>
        <w:keepLines/>
        <w:ind w:firstLine="720"/>
        <w:jc w:val="both"/>
        <w:rPr>
          <w:rFonts w:cs="Times New Roman"/>
          <w:szCs w:val="24"/>
        </w:rPr>
      </w:pPr>
      <w:r w:rsidRPr="006C5A8D">
        <w:rPr>
          <w:rFonts w:cs="Times New Roman"/>
          <w:szCs w:val="24"/>
        </w:rPr>
        <w:t>24</w:t>
      </w:r>
      <w:r w:rsidR="00FC6CD4" w:rsidRPr="006C5A8D">
        <w:rPr>
          <w:rFonts w:cs="Times New Roman"/>
          <w:szCs w:val="24"/>
        </w:rPr>
        <w:t>. Mokinių paskirstymas į klases gali būti koreguojamas pasikeitus klasių ar mokinių skaičiui, mokinių ugdymo pasirinkimams, mokiniams atvykus ar išvykus mokslo metų eigoje arba dėl kitų objektyvių ugdymo proceso organizavimo priežasčių. Pakeitimai įforminami Gimnazijos direktoriaus įsakymu.</w:t>
      </w:r>
    </w:p>
    <w:p w14:paraId="35BEA3B8" w14:textId="77777777" w:rsidR="00C92368" w:rsidRPr="006C5A8D" w:rsidRDefault="00FC6CD4">
      <w:pPr>
        <w:pStyle w:val="Chapter"/>
        <w:keepNext/>
        <w:spacing w:before="160" w:after="160"/>
        <w:rPr>
          <w:rFonts w:cs="Times New Roman"/>
          <w:szCs w:val="24"/>
        </w:rPr>
      </w:pPr>
      <w:r w:rsidRPr="006C5A8D">
        <w:rPr>
          <w:rFonts w:cs="Times New Roman"/>
          <w:szCs w:val="24"/>
        </w:rPr>
        <w:t>IV SKYRIUS</w:t>
      </w:r>
      <w:r w:rsidRPr="006C5A8D">
        <w:rPr>
          <w:rFonts w:cs="Times New Roman"/>
          <w:szCs w:val="24"/>
        </w:rPr>
        <w:br/>
        <w:t>BAIGIAMOSIOS NUOSTATOS</w:t>
      </w:r>
    </w:p>
    <w:p w14:paraId="6D9B876F" w14:textId="77777777" w:rsidR="00C92368" w:rsidRPr="006C5A8D" w:rsidRDefault="001F3750" w:rsidP="0072273C">
      <w:pPr>
        <w:keepLines/>
        <w:ind w:firstLine="720"/>
        <w:jc w:val="both"/>
        <w:rPr>
          <w:rFonts w:cs="Times New Roman"/>
          <w:szCs w:val="24"/>
        </w:rPr>
      </w:pPr>
      <w:r w:rsidRPr="006C5A8D">
        <w:rPr>
          <w:rFonts w:cs="Times New Roman"/>
          <w:szCs w:val="24"/>
        </w:rPr>
        <w:t>25</w:t>
      </w:r>
      <w:r w:rsidR="00FC6CD4" w:rsidRPr="006C5A8D">
        <w:rPr>
          <w:rFonts w:cs="Times New Roman"/>
          <w:szCs w:val="24"/>
        </w:rPr>
        <w:t>. Mokinių asmens duomenys priėmimo ir paskirstymo į klases procese tvarkomi tik teisėtais, aiškiai apibrėžtais tikslais ir tik tokia apimtimi, kuri būtina teisės aktuose nustatytoms funkcijoms atlikti, laikantis asmens duomenų apsaugą reglamentuojančių teisės aktų ir Gimnazijoje patvirtintų asmens duomenų tvarkymo taisyklių.</w:t>
      </w:r>
    </w:p>
    <w:p w14:paraId="02A79302" w14:textId="77777777" w:rsidR="00C92368" w:rsidRPr="006C5A8D" w:rsidRDefault="001F3750" w:rsidP="0072273C">
      <w:pPr>
        <w:keepLines/>
        <w:ind w:firstLine="720"/>
        <w:jc w:val="both"/>
        <w:rPr>
          <w:rFonts w:cs="Times New Roman"/>
          <w:szCs w:val="24"/>
        </w:rPr>
      </w:pPr>
      <w:r w:rsidRPr="006C5A8D">
        <w:rPr>
          <w:rFonts w:cs="Times New Roman"/>
          <w:szCs w:val="24"/>
        </w:rPr>
        <w:t>26</w:t>
      </w:r>
      <w:r w:rsidR="00FC6CD4" w:rsidRPr="006C5A8D">
        <w:rPr>
          <w:rFonts w:cs="Times New Roman"/>
          <w:szCs w:val="24"/>
        </w:rPr>
        <w:t>. Klausimai, kurių šis Aprašas nereglamentuoja, sprendžiami vadovaujantis Lietuvos Respublikos teisės aktais, Plungės rajono savivaldybės teisės aktais, Bendraisiais ugdymo planais ir Gimnazijos ugdymo planu.</w:t>
      </w:r>
    </w:p>
    <w:p w14:paraId="71BF5392" w14:textId="77777777" w:rsidR="00C92368" w:rsidRPr="006C5A8D" w:rsidRDefault="001F3750" w:rsidP="0072273C">
      <w:pPr>
        <w:keepLines/>
        <w:ind w:firstLine="720"/>
        <w:jc w:val="both"/>
        <w:rPr>
          <w:rFonts w:cs="Times New Roman"/>
          <w:szCs w:val="24"/>
        </w:rPr>
      </w:pPr>
      <w:r w:rsidRPr="006C5A8D">
        <w:rPr>
          <w:rFonts w:cs="Times New Roman"/>
          <w:szCs w:val="24"/>
        </w:rPr>
        <w:t>27</w:t>
      </w:r>
      <w:r w:rsidR="00FC6CD4" w:rsidRPr="006C5A8D">
        <w:rPr>
          <w:rFonts w:cs="Times New Roman"/>
          <w:szCs w:val="24"/>
        </w:rPr>
        <w:t>. Pasikeitus aukštesnės galios teisės aktų nuostatoms, jos taikomos tiesiogiai, o šis Aprašas atitinkamai keičiamas.</w:t>
      </w:r>
    </w:p>
    <w:p w14:paraId="53F5E973" w14:textId="77777777" w:rsidR="00C92368" w:rsidRPr="006C5A8D" w:rsidRDefault="001F3750" w:rsidP="0072273C">
      <w:pPr>
        <w:keepLines/>
        <w:ind w:firstLine="720"/>
        <w:jc w:val="both"/>
        <w:rPr>
          <w:rFonts w:cs="Times New Roman"/>
          <w:szCs w:val="24"/>
        </w:rPr>
      </w:pPr>
      <w:r w:rsidRPr="006C5A8D">
        <w:rPr>
          <w:rFonts w:cs="Times New Roman"/>
          <w:szCs w:val="24"/>
        </w:rPr>
        <w:t>28</w:t>
      </w:r>
      <w:r w:rsidR="00FC6CD4" w:rsidRPr="006C5A8D">
        <w:rPr>
          <w:rFonts w:cs="Times New Roman"/>
          <w:szCs w:val="24"/>
        </w:rPr>
        <w:t>. Aprašas ir jo pakeitimai tvirtinami Gimnazijos direktoriaus įsakymu ir skelbiami Gimnazijos interneto svetainėje.</w:t>
      </w:r>
    </w:p>
    <w:p w14:paraId="1C09B06E" w14:textId="24433D8F" w:rsidR="00C92368" w:rsidRPr="006C5A8D" w:rsidRDefault="00FC6CD4">
      <w:pPr>
        <w:spacing w:before="240"/>
        <w:jc w:val="center"/>
        <w:rPr>
          <w:rFonts w:cs="Times New Roman"/>
          <w:szCs w:val="24"/>
        </w:rPr>
      </w:pPr>
      <w:r w:rsidRPr="006C5A8D">
        <w:rPr>
          <w:rFonts w:cs="Times New Roman"/>
          <w:szCs w:val="24"/>
        </w:rPr>
        <w:t>____________________</w:t>
      </w:r>
      <w:r w:rsidR="0072273C">
        <w:rPr>
          <w:rFonts w:cs="Times New Roman"/>
          <w:szCs w:val="24"/>
        </w:rPr>
        <w:t>__________________</w:t>
      </w:r>
    </w:p>
    <w:sectPr w:rsidR="00C92368" w:rsidRPr="006C5A8D" w:rsidSect="00C15378">
      <w:footerReference w:type="default" r:id="rId8"/>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0200" w14:textId="77777777" w:rsidR="00F54318" w:rsidRDefault="00F54318">
      <w:r>
        <w:separator/>
      </w:r>
    </w:p>
  </w:endnote>
  <w:endnote w:type="continuationSeparator" w:id="0">
    <w:p w14:paraId="78D7ACF3" w14:textId="77777777" w:rsidR="00F54318" w:rsidRDefault="00F54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6A1E" w14:textId="77777777" w:rsidR="00C92368" w:rsidRDefault="00FC6CD4">
    <w:pPr>
      <w:pStyle w:val="Porat"/>
      <w:jc w:val="center"/>
    </w:pPr>
    <w:r>
      <w:rPr>
        <w:sz w:val="20"/>
      </w:rPr>
      <w:fldChar w:fldCharType="begin"/>
    </w:r>
    <w:r>
      <w:rPr>
        <w:sz w:val="20"/>
      </w:rPr>
      <w:instrText>PAGE</w:instrText>
    </w:r>
    <w:r>
      <w:rPr>
        <w:sz w:val="20"/>
      </w:rPr>
      <w:fldChar w:fldCharType="separate"/>
    </w:r>
    <w:r w:rsidR="00FF29CB">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AD00" w14:textId="77777777" w:rsidR="00F54318" w:rsidRDefault="00F54318">
      <w:r>
        <w:separator/>
      </w:r>
    </w:p>
  </w:footnote>
  <w:footnote w:type="continuationSeparator" w:id="0">
    <w:p w14:paraId="365493A6" w14:textId="77777777" w:rsidR="00F54318" w:rsidRDefault="00F54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40008396">
    <w:abstractNumId w:val="8"/>
  </w:num>
  <w:num w:numId="2" w16cid:durableId="282811138">
    <w:abstractNumId w:val="6"/>
  </w:num>
  <w:num w:numId="3" w16cid:durableId="399597846">
    <w:abstractNumId w:val="5"/>
  </w:num>
  <w:num w:numId="4" w16cid:durableId="268972451">
    <w:abstractNumId w:val="4"/>
  </w:num>
  <w:num w:numId="5" w16cid:durableId="363989739">
    <w:abstractNumId w:val="7"/>
  </w:num>
  <w:num w:numId="6" w16cid:durableId="1908688710">
    <w:abstractNumId w:val="3"/>
  </w:num>
  <w:num w:numId="7" w16cid:durableId="1312055968">
    <w:abstractNumId w:val="2"/>
  </w:num>
  <w:num w:numId="8" w16cid:durableId="673845187">
    <w:abstractNumId w:val="1"/>
  </w:num>
  <w:num w:numId="9" w16cid:durableId="470053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75ED4"/>
    <w:rsid w:val="001F3750"/>
    <w:rsid w:val="001F5F82"/>
    <w:rsid w:val="0029639D"/>
    <w:rsid w:val="00326F90"/>
    <w:rsid w:val="004D2B3C"/>
    <w:rsid w:val="004F4DCB"/>
    <w:rsid w:val="00505B74"/>
    <w:rsid w:val="005278A8"/>
    <w:rsid w:val="00590A2C"/>
    <w:rsid w:val="005E51D0"/>
    <w:rsid w:val="00616ABC"/>
    <w:rsid w:val="0066460F"/>
    <w:rsid w:val="006B2EE0"/>
    <w:rsid w:val="006C5A8D"/>
    <w:rsid w:val="006E32E6"/>
    <w:rsid w:val="0072273C"/>
    <w:rsid w:val="007A0953"/>
    <w:rsid w:val="00AA1D8D"/>
    <w:rsid w:val="00AA20F8"/>
    <w:rsid w:val="00B47730"/>
    <w:rsid w:val="00B94785"/>
    <w:rsid w:val="00C15378"/>
    <w:rsid w:val="00C92368"/>
    <w:rsid w:val="00CB0664"/>
    <w:rsid w:val="00E026C6"/>
    <w:rsid w:val="00E84734"/>
    <w:rsid w:val="00F07B58"/>
    <w:rsid w:val="00F54318"/>
    <w:rsid w:val="00F93B09"/>
    <w:rsid w:val="00FC693F"/>
    <w:rsid w:val="00FC6CD4"/>
    <w:rsid w:val="00FF2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B5913"/>
  <w14:defaultImageDpi w14:val="300"/>
  <w15:docId w15:val="{C7AA5BF7-41FC-42EA-9521-7A122EEB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0" w:line="240" w:lineRule="auto"/>
    </w:pPr>
    <w:rPr>
      <w:rFonts w:ascii="Times New Roman" w:eastAsia="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Institution">
    <w:name w:val="DocInstitution"/>
    <w:pPr>
      <w:spacing w:after="0"/>
      <w:jc w:val="center"/>
    </w:pPr>
    <w:rPr>
      <w:rFonts w:ascii="Times New Roman" w:hAnsi="Times New Roman"/>
      <w:b/>
      <w:sz w:val="24"/>
    </w:rPr>
  </w:style>
  <w:style w:type="paragraph" w:customStyle="1" w:styleId="DocType">
    <w:name w:val="DocType"/>
    <w:pPr>
      <w:spacing w:after="0"/>
      <w:jc w:val="center"/>
    </w:pPr>
    <w:rPr>
      <w:rFonts w:ascii="Times New Roman" w:hAnsi="Times New Roman"/>
      <w:b/>
      <w:sz w:val="28"/>
    </w:rPr>
  </w:style>
  <w:style w:type="paragraph" w:customStyle="1" w:styleId="DocTitle">
    <w:name w:val="DocTitle"/>
    <w:pPr>
      <w:spacing w:after="0"/>
      <w:jc w:val="center"/>
    </w:pPr>
    <w:rPr>
      <w:rFonts w:ascii="Times New Roman" w:hAnsi="Times New Roman"/>
      <w:b/>
      <w:sz w:val="24"/>
    </w:rPr>
  </w:style>
  <w:style w:type="paragraph" w:customStyle="1" w:styleId="Chapter">
    <w:name w:val="Chapter"/>
    <w:pPr>
      <w:spacing w:after="0"/>
      <w:jc w:val="center"/>
    </w:pPr>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2BDCB-754E-4BF2-A18B-41D835D0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6782</Words>
  <Characters>3866</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Plungės „Saulės“ gimnazijos mokinių priėmimo ir klasių komplektavimo tvarkos aprašas</vt:lpstr>
      <vt:lpstr/>
    </vt:vector>
  </TitlesOfParts>
  <Manager/>
  <Company/>
  <LinksUpToDate>false</LinksUpToDate>
  <CharactersWithSpaces>10627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Plungės „Saulės“ gimnazijos mokinių priėmimo ir klasių komplektavimo tvarkos aprašas</dc:title>
  <dc:subject>Direktoriaus įsakymo projektas ir patvirtintas tvarkos aprašas</dc:subject>
  <dc:creator>Plungės „Saulės“ gimnazija</dc:creator>
  <cp:keywords/>
  <dc:description>generated by python-docx</dc:description>
  <cp:lastModifiedBy>Dalia Siminavičienė</cp:lastModifiedBy>
  <cp:revision>3</cp:revision>
  <dcterms:created xsi:type="dcterms:W3CDTF">2026-09-08T13:31:00Z</dcterms:created>
  <dcterms:modified xsi:type="dcterms:W3CDTF">2026-09-09T05:08:00Z</dcterms:modified>
  <cp:category/>
</cp:coreProperties>
</file>